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附件1 河北省具备中等学历层次幼儿教育类专业办学资质学校名单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石家庄市学前教育中等专业学校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石家庄装备制造学校（原石家庄市职业技术教育中心更名）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石家庄市文化传媒学校（原石家庄市艺术职业学校与原石家庄市第一职业中专学校合并更名）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正定县职业技术教育中心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新乐市职业技术教育中心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承德市工业学校（承德幼儿师范学校）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围场满族蒙古族自治县职业技术教育中心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兴隆县职业技术教育中心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承德县综合职业技术教育中心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滦平县职业技术教育中心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丰宁满族自治县职业技术教育中心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隆化县职教中心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宣化职业技术教育中心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阳原县职业技术教育中心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张北县职业技术教育中心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怀来县职业技术教育中心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万全区职业技术教育中心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张家口市职业技术教育中心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秦皇岛市中等专业学校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唐山市职业教育中心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固安县职业中学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廊坊市职业技术教育中心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三河市职业技术教育中心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保定市女子职业中专学校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涞水县职业技术教育中心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蠡县启发职业技术教育中心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涿州市职业技术教育中心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曲阳县职业技术教育中心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易县职业技术教育中心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泊头职业学院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沧州市职业技术教育中心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黄骅市职业技术教育中心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青县幼儿师范学校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河间市职业教育中心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任丘市职业技术教育中心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衡水市职业技术教育中心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衡水科技工程学校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邢台市职业技术教育中心（邢台技师学院）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南宫市职业技术教育中心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威县职业技术教育中心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邢台现代职业学校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沙河市综合职教中心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内丘县职业技术教育中心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邯郸学院武安分院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邯郸学院曲周分院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邯郸学院大名分院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邯郸市职教中心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定州市职业技术教育中心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辛集市职业技术教育中心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河北经济管理学校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石家庄工程技术学校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河北商贸学校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备注：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1.石家庄市职业技术教育中心于2019年7月，与石家庄市机械技工学校和石家庄市工业和信息化中专学校合并后，更名为石家庄装备制造学校。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2.石家庄市艺术职业学校和石家庄市第一职业中专学校于2018年6月，与石家庄市经贸学校合并后，更名为石家庄市文化传媒学校。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3.石家庄职业技术学院附属中等专业学校，自 2018 年起已终止中等学历层次幼儿教育类</w:t>
      </w:r>
      <w:bookmarkStart w:id="0" w:name="_GoBack"/>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专业办学资质（冀教师【2018】1号文件可查），故未列入本次认定公告（附件1）中。但</w:t>
      </w:r>
      <w:bookmarkEnd w:id="0"/>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该校在2014-2017年确已具备幼教类专业办学资质（冀教师【2014】19号文件可查），故在此期间招收的幼教类专业学生应具有参加幼儿园教师资格考试（面试）的资格。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附件2</w:t>
      </w:r>
      <w:r>
        <w:rPr>
          <w:rFonts w:hint="eastAsia" w:ascii="微软雅黑" w:hAnsi="微软雅黑" w:eastAsia="微软雅黑" w:cs="微软雅黑"/>
          <w:b/>
          <w:bCs/>
          <w:i w:val="0"/>
          <w:iCs w:val="0"/>
          <w:caps w:val="0"/>
          <w:color w:val="000000"/>
          <w:spacing w:val="0"/>
          <w:kern w:val="0"/>
          <w:sz w:val="21"/>
          <w:szCs w:val="21"/>
          <w:bdr w:val="none" w:color="auto" w:sz="0" w:space="0"/>
          <w:shd w:val="clear" w:fill="F0FAFC"/>
          <w:lang w:val="en-US" w:eastAsia="zh-CN" w:bidi="ar"/>
        </w:rPr>
        <w:t>秦皇岛市2023年下半年教师资格证认定体检医院及现场确认点安排情况一览表</w:t>
      </w:r>
    </w:p>
    <w:tbl>
      <w:tblPr>
        <w:tblW w:w="8217" w:type="dxa"/>
        <w:tblCellSpacing w:w="0" w:type="dxa"/>
        <w:tblInd w:w="2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0FAFC"/>
        <w:tblLayout w:type="autofit"/>
        <w:tblCellMar>
          <w:top w:w="0" w:type="dxa"/>
          <w:left w:w="0" w:type="dxa"/>
          <w:bottom w:w="0" w:type="dxa"/>
          <w:right w:w="0" w:type="dxa"/>
        </w:tblCellMar>
      </w:tblPr>
      <w:tblGrid>
        <w:gridCol w:w="841"/>
        <w:gridCol w:w="831"/>
        <w:gridCol w:w="618"/>
        <w:gridCol w:w="1300"/>
        <w:gridCol w:w="1195"/>
        <w:gridCol w:w="1510"/>
        <w:gridCol w:w="19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0FAFC"/>
          <w:tblCellMar>
            <w:top w:w="0" w:type="dxa"/>
            <w:left w:w="0" w:type="dxa"/>
            <w:bottom w:w="0" w:type="dxa"/>
            <w:right w:w="0" w:type="dxa"/>
          </w:tblCellMar>
        </w:tblPrEx>
        <w:trPr>
          <w:trHeight w:val="813" w:hRule="atLeast"/>
          <w:tblCellSpacing w:w="0" w:type="dxa"/>
        </w:trPr>
        <w:tc>
          <w:tcPr>
            <w:tcW w:w="869"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现场</w:t>
            </w: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认机构</w:t>
            </w:r>
          </w:p>
        </w:tc>
        <w:tc>
          <w:tcPr>
            <w:tcW w:w="858"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科室</w:t>
            </w:r>
          </w:p>
        </w:tc>
        <w:tc>
          <w:tcPr>
            <w:tcW w:w="635"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负责人</w:t>
            </w:r>
          </w:p>
        </w:tc>
        <w:tc>
          <w:tcPr>
            <w:tcW w:w="1254"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联系电话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 </w:t>
            </w:r>
          </w:p>
        </w:tc>
        <w:tc>
          <w:tcPr>
            <w:tcW w:w="1153"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体检医院</w:t>
            </w:r>
          </w:p>
        </w:tc>
        <w:tc>
          <w:tcPr>
            <w:tcW w:w="1457"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医院地址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及联系电话</w:t>
            </w:r>
          </w:p>
        </w:tc>
        <w:tc>
          <w:tcPr>
            <w:tcW w:w="1991"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现场确认地点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54" w:hRule="atLeast"/>
          <w:tblCellSpacing w:w="0" w:type="dxa"/>
        </w:trPr>
        <w:tc>
          <w:tcPr>
            <w:tcW w:w="869"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海港区行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政审批局</w:t>
            </w:r>
          </w:p>
        </w:tc>
        <w:tc>
          <w:tcPr>
            <w:tcW w:w="858"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社会事务股</w:t>
            </w:r>
          </w:p>
        </w:tc>
        <w:tc>
          <w:tcPr>
            <w:tcW w:w="635"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殷军保</w:t>
            </w:r>
          </w:p>
        </w:tc>
        <w:tc>
          <w:tcPr>
            <w:tcW w:w="1254"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0335-3369395</w:t>
            </w:r>
          </w:p>
        </w:tc>
        <w:tc>
          <w:tcPr>
            <w:tcW w:w="1153"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秦皇岛市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海港医院</w:t>
            </w:r>
          </w:p>
        </w:tc>
        <w:tc>
          <w:tcPr>
            <w:tcW w:w="1457"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秦皇岛市文化路131号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（电话3267180)</w:t>
            </w:r>
          </w:p>
        </w:tc>
        <w:tc>
          <w:tcPr>
            <w:tcW w:w="1991"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秦皇岛市海港医院门诊四楼体检中心）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13" w:hRule="atLeast"/>
          <w:tblCellSpacing w:w="0" w:type="dxa"/>
        </w:trPr>
        <w:tc>
          <w:tcPr>
            <w:tcW w:w="869"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北戴河区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行政审批局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 </w:t>
            </w:r>
          </w:p>
        </w:tc>
        <w:tc>
          <w:tcPr>
            <w:tcW w:w="858"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城市和社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会事务股</w:t>
            </w:r>
          </w:p>
        </w:tc>
        <w:tc>
          <w:tcPr>
            <w:tcW w:w="635"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杨阳</w:t>
            </w:r>
          </w:p>
        </w:tc>
        <w:tc>
          <w:tcPr>
            <w:tcW w:w="1254"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0335-4683716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0335-4683717</w:t>
            </w:r>
          </w:p>
        </w:tc>
        <w:tc>
          <w:tcPr>
            <w:tcW w:w="1153"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秦皇岛市北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戴河医院</w:t>
            </w:r>
          </w:p>
        </w:tc>
        <w:tc>
          <w:tcPr>
            <w:tcW w:w="1457"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秦皇岛市北戴河区联峰路200号（电话4688066、4688055）</w:t>
            </w:r>
          </w:p>
        </w:tc>
        <w:tc>
          <w:tcPr>
            <w:tcW w:w="1991"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北戴河区新河路21号行政审批局二楼7.8号窗口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54" w:hRule="atLeast"/>
          <w:tblCellSpacing w:w="0" w:type="dxa"/>
        </w:trPr>
        <w:tc>
          <w:tcPr>
            <w:tcW w:w="869"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山海关区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行政审批局</w:t>
            </w:r>
          </w:p>
        </w:tc>
        <w:tc>
          <w:tcPr>
            <w:tcW w:w="858"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社会事务组</w:t>
            </w:r>
          </w:p>
        </w:tc>
        <w:tc>
          <w:tcPr>
            <w:tcW w:w="635"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郑皓文</w:t>
            </w:r>
          </w:p>
        </w:tc>
        <w:tc>
          <w:tcPr>
            <w:tcW w:w="1254"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0335-5136283</w:t>
            </w:r>
          </w:p>
        </w:tc>
        <w:tc>
          <w:tcPr>
            <w:tcW w:w="1153"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秦皇岛市山海关区人民医院</w:t>
            </w:r>
          </w:p>
        </w:tc>
        <w:tc>
          <w:tcPr>
            <w:tcW w:w="1457"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秦皇岛市山海关区关城南路5号（电话5060081）</w:t>
            </w:r>
          </w:p>
        </w:tc>
        <w:tc>
          <w:tcPr>
            <w:tcW w:w="1991"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秦皇岛市山海关区人民政府B座政务服务大厅二楼204室</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6" w:hRule="atLeast"/>
          <w:tblCellSpacing w:w="0" w:type="dxa"/>
        </w:trPr>
        <w:tc>
          <w:tcPr>
            <w:tcW w:w="869"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北戴河新区行政审批局</w:t>
            </w:r>
          </w:p>
        </w:tc>
        <w:tc>
          <w:tcPr>
            <w:tcW w:w="858"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社会事务科</w:t>
            </w:r>
          </w:p>
        </w:tc>
        <w:tc>
          <w:tcPr>
            <w:tcW w:w="635"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佟明纪</w:t>
            </w:r>
          </w:p>
        </w:tc>
        <w:tc>
          <w:tcPr>
            <w:tcW w:w="1254"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0335-3592959</w:t>
            </w:r>
          </w:p>
        </w:tc>
        <w:tc>
          <w:tcPr>
            <w:tcW w:w="1153"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秦皇岛市第二医院</w:t>
            </w:r>
          </w:p>
        </w:tc>
        <w:tc>
          <w:tcPr>
            <w:tcW w:w="1457"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昌黎镇城关三（电话0335-2983113）</w:t>
            </w:r>
          </w:p>
        </w:tc>
        <w:tc>
          <w:tcPr>
            <w:tcW w:w="1991"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北戴河新区政务服务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中心6号窗口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6" w:hRule="atLeast"/>
          <w:tblCellSpacing w:w="0" w:type="dxa"/>
        </w:trPr>
        <w:tc>
          <w:tcPr>
            <w:tcW w:w="869"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抚宁区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行政审批局</w:t>
            </w:r>
          </w:p>
        </w:tc>
        <w:tc>
          <w:tcPr>
            <w:tcW w:w="858"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注册登记科</w:t>
            </w:r>
          </w:p>
        </w:tc>
        <w:tc>
          <w:tcPr>
            <w:tcW w:w="635"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肖秀梅</w:t>
            </w:r>
          </w:p>
        </w:tc>
        <w:tc>
          <w:tcPr>
            <w:tcW w:w="1254"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0335-7692197</w:t>
            </w:r>
          </w:p>
        </w:tc>
        <w:tc>
          <w:tcPr>
            <w:tcW w:w="1153"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秦皇岛市抚宁区中医院</w:t>
            </w:r>
          </w:p>
        </w:tc>
        <w:tc>
          <w:tcPr>
            <w:tcW w:w="1457"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秦皇岛市抚宁区骊城大街245号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电话：7810134</w:t>
            </w:r>
          </w:p>
        </w:tc>
        <w:tc>
          <w:tcPr>
            <w:tcW w:w="1991"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秦皇岛市抚宁区政务服务中心二楼18号窗口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13" w:hRule="atLeast"/>
          <w:tblCellSpacing w:w="0" w:type="dxa"/>
        </w:trPr>
        <w:tc>
          <w:tcPr>
            <w:tcW w:w="869"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市开发区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行政审批局</w:t>
            </w:r>
          </w:p>
        </w:tc>
        <w:tc>
          <w:tcPr>
            <w:tcW w:w="858"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社会事务科</w:t>
            </w:r>
          </w:p>
        </w:tc>
        <w:tc>
          <w:tcPr>
            <w:tcW w:w="635"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孙红梅</w:t>
            </w:r>
          </w:p>
        </w:tc>
        <w:tc>
          <w:tcPr>
            <w:tcW w:w="1254"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0335-8019080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0335-8019065</w:t>
            </w:r>
          </w:p>
        </w:tc>
        <w:tc>
          <w:tcPr>
            <w:tcW w:w="1153"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秦皇岛经济技术开发区医院</w:t>
            </w:r>
          </w:p>
        </w:tc>
        <w:tc>
          <w:tcPr>
            <w:tcW w:w="1457"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秦皇岛经济技术开发区珠江道43号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电话：8388955</w:t>
            </w:r>
          </w:p>
        </w:tc>
        <w:tc>
          <w:tcPr>
            <w:tcW w:w="1991"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秦皇岛经济技术开发区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泰盛商务大厦B座政务服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务中心一楼2号窗口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54" w:hRule="atLeast"/>
          <w:tblCellSpacing w:w="0" w:type="dxa"/>
        </w:trPr>
        <w:tc>
          <w:tcPr>
            <w:tcW w:w="869"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青龙县行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政审批局</w:t>
            </w:r>
          </w:p>
        </w:tc>
        <w:tc>
          <w:tcPr>
            <w:tcW w:w="858"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社会事务股</w:t>
            </w:r>
          </w:p>
        </w:tc>
        <w:tc>
          <w:tcPr>
            <w:tcW w:w="635"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杨春枝</w:t>
            </w:r>
          </w:p>
        </w:tc>
        <w:tc>
          <w:tcPr>
            <w:tcW w:w="1254"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0335-7996899</w:t>
            </w:r>
          </w:p>
        </w:tc>
        <w:tc>
          <w:tcPr>
            <w:tcW w:w="1153"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青龙县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中医院</w:t>
            </w:r>
          </w:p>
        </w:tc>
        <w:tc>
          <w:tcPr>
            <w:tcW w:w="1457"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青龙县城燕山路143号（7692624、13933592175）</w:t>
            </w:r>
          </w:p>
        </w:tc>
        <w:tc>
          <w:tcPr>
            <w:tcW w:w="1991"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青龙满族自治县青龙镇八旗街北段县政府东配楼行政审批局四楼综合窗口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6" w:hRule="atLeast"/>
          <w:tblCellSpacing w:w="0" w:type="dxa"/>
        </w:trPr>
        <w:tc>
          <w:tcPr>
            <w:tcW w:w="869"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卢龙县行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政审批局</w:t>
            </w:r>
          </w:p>
        </w:tc>
        <w:tc>
          <w:tcPr>
            <w:tcW w:w="858"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社会事务股</w:t>
            </w:r>
          </w:p>
        </w:tc>
        <w:tc>
          <w:tcPr>
            <w:tcW w:w="635"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孙莹莹</w:t>
            </w:r>
          </w:p>
        </w:tc>
        <w:tc>
          <w:tcPr>
            <w:tcW w:w="1254"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0335-7206169</w:t>
            </w:r>
          </w:p>
        </w:tc>
        <w:tc>
          <w:tcPr>
            <w:tcW w:w="1153"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卢龙县医院</w:t>
            </w:r>
          </w:p>
        </w:tc>
        <w:tc>
          <w:tcPr>
            <w:tcW w:w="1457"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卢龙县肥子路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西侧（电话2619300）</w:t>
            </w:r>
          </w:p>
        </w:tc>
        <w:tc>
          <w:tcPr>
            <w:tcW w:w="1991"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卢龙县行政审批局二楼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34号窗口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13" w:hRule="atLeast"/>
          <w:tblCellSpacing w:w="0" w:type="dxa"/>
        </w:trPr>
        <w:tc>
          <w:tcPr>
            <w:tcW w:w="869"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昌黎县行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政审批局</w:t>
            </w:r>
          </w:p>
        </w:tc>
        <w:tc>
          <w:tcPr>
            <w:tcW w:w="858"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综合审批股</w:t>
            </w:r>
          </w:p>
        </w:tc>
        <w:tc>
          <w:tcPr>
            <w:tcW w:w="635"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崔艳君</w:t>
            </w:r>
          </w:p>
        </w:tc>
        <w:tc>
          <w:tcPr>
            <w:tcW w:w="1254"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0335-2608514</w:t>
            </w:r>
          </w:p>
        </w:tc>
        <w:tc>
          <w:tcPr>
            <w:tcW w:w="1153"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昌黎县人民医院（2659292）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昌黎县中医院（7168230）</w:t>
            </w:r>
          </w:p>
        </w:tc>
        <w:tc>
          <w:tcPr>
            <w:tcW w:w="1457"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昌黎镇汀泗涧村西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昌黎县一街东花园85号</w:t>
            </w:r>
          </w:p>
        </w:tc>
        <w:tc>
          <w:tcPr>
            <w:tcW w:w="1991"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昌黎县政务服务中心一楼11、13号窗口</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2NDdjZTAxNGY2YTlmOGFkMTk4YzRkM2ExN2Q3OTQifQ=="/>
  </w:docVars>
  <w:rsids>
    <w:rsidRoot w:val="3FE36C47"/>
    <w:rsid w:val="3FE36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2023-09-27T03:32:00Z</dcterms:created>
  <dc:creator>Administrator</dc:creator>
  <cp:lastModifiedBy>Administrator</cp:lastModifiedBy>
  <dcterms:modified xsi:type="dcterms:W3CDTF">2023-09-27T03:33:22Z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C5D8726D1055481C9349A99CFD9AE60E_11</vt:lpwstr>
  </property>
</Properties>
</file>