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50" w:lineRule="atLeast"/>
        <w:ind w:left="0" w:right="0" w:firstLine="480"/>
        <w:rPr>
          <w:rFonts w:ascii="微软雅黑" w:hAnsi="微软雅黑" w:eastAsia="微软雅黑" w:cs="微软雅黑"/>
          <w:i w:val="0"/>
          <w:iCs w:val="0"/>
          <w:color w:val="666666"/>
          <w:sz w:val="24"/>
          <w:szCs w:val="24"/>
          <w:u w:val="none"/>
        </w:rPr>
      </w:pPr>
      <w:r>
        <w:rPr>
          <w:rFonts w:ascii="黑体" w:hAnsi="宋体" w:eastAsia="黑体" w:cs="黑体"/>
          <w:i w:val="0"/>
          <w:iCs w:val="0"/>
          <w:color w:val="666666"/>
          <w:spacing w:val="0"/>
          <w:sz w:val="24"/>
          <w:szCs w:val="24"/>
          <w:u w:val="none"/>
          <w:bdr w:val="none" w:color="auto" w:sz="0" w:space="0"/>
          <w:shd w:val="clear" w:fill="FFFFFF"/>
        </w:rPr>
        <w:t>附件</w:t>
      </w:r>
      <w:r>
        <w:rPr>
          <w:rFonts w:hint="eastAsia" w:ascii="黑体" w:hAnsi="宋体" w:eastAsia="黑体" w:cs="黑体"/>
          <w:i w:val="0"/>
          <w:iCs w:val="0"/>
          <w:color w:val="666666"/>
          <w:spacing w:val="0"/>
          <w:sz w:val="24"/>
          <w:szCs w:val="24"/>
          <w:u w:val="none"/>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rFonts w:hint="eastAsia" w:ascii="微软雅黑" w:hAnsi="微软雅黑" w:eastAsia="微软雅黑" w:cs="微软雅黑"/>
          <w:i w:val="0"/>
          <w:iCs w:val="0"/>
          <w:color w:val="666666"/>
          <w:sz w:val="24"/>
          <w:szCs w:val="24"/>
          <w:u w:val="none"/>
        </w:rPr>
      </w:pPr>
      <w:r>
        <w:rPr>
          <w:rFonts w:hint="eastAsia" w:ascii="微软雅黑" w:hAnsi="微软雅黑" w:eastAsia="微软雅黑" w:cs="微软雅黑"/>
          <w:i w:val="0"/>
          <w:iCs w:val="0"/>
          <w:color w:val="666666"/>
          <w:sz w:val="24"/>
          <w:szCs w:val="24"/>
          <w:u w:val="none"/>
          <w:bdr w:val="none" w:color="auto" w:sz="0" w:space="0"/>
        </w:rPr>
        <w:drawing>
          <wp:inline distT="0" distB="0" distL="114300" distR="114300">
            <wp:extent cx="5248275" cy="744855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248275" cy="7448550"/>
                    </a:xfrm>
                    <a:prstGeom prst="rect">
                      <a:avLst/>
                    </a:prstGeom>
                    <a:noFill/>
                    <a:ln w="9525">
                      <a:noFill/>
                    </a:ln>
                  </pic:spPr>
                </pic:pic>
              </a:graphicData>
            </a:graphic>
          </wp:inline>
        </w:drawing>
      </w:r>
      <w:bookmarkStart w:id="0" w:name="jtopcms_content_image"/>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z w:val="24"/>
          <w:szCs w:val="24"/>
          <w:u w:val="none"/>
          <w:bdr w:val="none" w:color="auto" w:sz="0" w:space="0"/>
        </w:rPr>
        <w:t>附件2：</w:t>
      </w:r>
      <w:r>
        <w:rPr>
          <w:rStyle w:val="5"/>
          <w:rFonts w:hint="eastAsia" w:ascii="黑体" w:hAnsi="宋体" w:eastAsia="黑体" w:cs="黑体"/>
          <w:i w:val="0"/>
          <w:iCs w:val="0"/>
          <w:color w:val="666666"/>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rFonts w:hint="eastAsia" w:ascii="微软雅黑" w:hAnsi="微软雅黑" w:eastAsia="微软雅黑" w:cs="微软雅黑"/>
          <w:i w:val="0"/>
          <w:iCs w:val="0"/>
          <w:color w:val="666666"/>
          <w:sz w:val="24"/>
          <w:szCs w:val="24"/>
          <w:u w:val="none"/>
        </w:rPr>
      </w:pPr>
      <w:r>
        <w:rPr>
          <w:rFonts w:ascii="方正小标宋_GBK" w:hAnsi="方正小标宋_GBK" w:eastAsia="方正小标宋_GBK" w:cs="方正小标宋_GBK"/>
          <w:i w:val="0"/>
          <w:iCs w:val="0"/>
          <w:color w:val="666666"/>
          <w:sz w:val="24"/>
          <w:szCs w:val="24"/>
          <w:u w:val="none"/>
          <w:bdr w:val="none" w:color="auto" w:sz="0" w:space="0"/>
        </w:rPr>
        <w:t>河北省教师资格认定事务中心公众号二维码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ascii="仿宋" w:hAnsi="仿宋" w:eastAsia="仿宋" w:cs="仿宋"/>
          <w:i w:val="0"/>
          <w:iCs w:val="0"/>
          <w:color w:val="666666"/>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rFonts w:hint="eastAsia" w:ascii="微软雅黑" w:hAnsi="微软雅黑" w:eastAsia="微软雅黑" w:cs="微软雅黑"/>
          <w:i w:val="0"/>
          <w:iCs w:val="0"/>
          <w:color w:val="666666"/>
          <w:sz w:val="24"/>
          <w:szCs w:val="24"/>
          <w:u w:val="none"/>
        </w:rPr>
      </w:pPr>
      <w:r>
        <w:rPr>
          <w:rFonts w:hint="eastAsia" w:ascii="微软雅黑" w:hAnsi="微软雅黑" w:eastAsia="微软雅黑" w:cs="微软雅黑"/>
          <w:i w:val="0"/>
          <w:iCs w:val="0"/>
          <w:color w:val="666666"/>
          <w:sz w:val="24"/>
          <w:szCs w:val="24"/>
          <w:u w:val="none"/>
          <w:bdr w:val="none" w:color="auto" w:sz="0" w:space="0"/>
        </w:rPr>
        <w:drawing>
          <wp:inline distT="0" distB="0" distL="114300" distR="114300">
            <wp:extent cx="3295650" cy="32956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295650" cy="3295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45"/>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rFonts w:hint="eastAsia" w:ascii="微软雅黑" w:hAnsi="微软雅黑" w:eastAsia="微软雅黑" w:cs="微软雅黑"/>
          <w:i w:val="0"/>
          <w:iCs w:val="0"/>
          <w:color w:val="666666"/>
          <w:sz w:val="24"/>
          <w:szCs w:val="24"/>
          <w:u w:val="none"/>
        </w:rPr>
      </w:pPr>
      <w:r>
        <w:rPr>
          <w:rStyle w:val="5"/>
          <w:rFonts w:hint="eastAsia" w:ascii="宋体" w:hAnsi="宋体" w:eastAsia="宋体" w:cs="宋体"/>
          <w:i w:val="0"/>
          <w:iCs w:val="0"/>
          <w:color w:val="666666"/>
          <w:sz w:val="24"/>
          <w:szCs w:val="24"/>
          <w:u w:val="none"/>
          <w:bdr w:val="none" w:color="auto" w:sz="0" w:space="0"/>
        </w:rPr>
        <w:t>张家口市“邮政便民速递”二维码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45"/>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rFonts w:hint="eastAsia" w:ascii="微软雅黑" w:hAnsi="微软雅黑" w:eastAsia="微软雅黑" w:cs="微软雅黑"/>
          <w:i w:val="0"/>
          <w:iCs w:val="0"/>
          <w:color w:val="666666"/>
          <w:sz w:val="24"/>
          <w:szCs w:val="24"/>
          <w:u w:val="none"/>
        </w:rPr>
      </w:pPr>
      <w:r>
        <w:rPr>
          <w:rFonts w:hint="eastAsia" w:ascii="微软雅黑" w:hAnsi="微软雅黑" w:eastAsia="微软雅黑" w:cs="微软雅黑"/>
          <w:i w:val="0"/>
          <w:iCs w:val="0"/>
          <w:color w:val="666666"/>
          <w:sz w:val="24"/>
          <w:szCs w:val="24"/>
          <w:u w:val="none"/>
          <w:bdr w:val="none" w:color="auto" w:sz="0" w:space="0"/>
        </w:rPr>
        <w:drawing>
          <wp:inline distT="0" distB="0" distL="114300" distR="114300">
            <wp:extent cx="3810000" cy="38100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3810000" cy="3810000"/>
                    </a:xfrm>
                    <a:prstGeom prst="rect">
                      <a:avLst/>
                    </a:prstGeom>
                    <a:noFill/>
                    <a:ln w="9525">
                      <a:noFill/>
                    </a:ln>
                  </pic:spPr>
                </pic:pic>
              </a:graphicData>
            </a:graphic>
          </wp:inline>
        </w:drawing>
      </w:r>
      <w:bookmarkEnd w:id="0"/>
      <w:r>
        <w:rPr>
          <w:rFonts w:hint="eastAsia" w:ascii="仿宋" w:hAnsi="仿宋" w:eastAsia="仿宋" w:cs="仿宋"/>
          <w:i w:val="0"/>
          <w:iCs w:val="0"/>
          <w:color w:val="666666"/>
          <w:sz w:val="24"/>
          <w:szCs w:val="24"/>
          <w:u w:val="none"/>
          <w:bdr w:val="none" w:color="auto" w:sz="0" w:space="0"/>
        </w:rPr>
        <w:t> </w:t>
      </w:r>
      <w:r>
        <w:rPr>
          <w:rFonts w:hint="eastAsia" w:ascii="黑体" w:hAnsi="宋体" w:eastAsia="黑体" w:cs="黑体"/>
          <w:i w:val="0"/>
          <w:iCs w:val="0"/>
          <w:color w:val="666666"/>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z w:val="24"/>
          <w:szCs w:val="24"/>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20"/>
        <w:jc w:val="center"/>
        <w:rPr>
          <w:rFonts w:hint="eastAsia" w:ascii="微软雅黑" w:hAnsi="微软雅黑" w:eastAsia="微软雅黑" w:cs="微软雅黑"/>
          <w:i w:val="0"/>
          <w:iCs w:val="0"/>
          <w:color w:val="666666"/>
          <w:sz w:val="24"/>
          <w:szCs w:val="24"/>
          <w:u w:val="none"/>
        </w:rPr>
      </w:pPr>
      <w:r>
        <w:rPr>
          <w:rStyle w:val="5"/>
          <w:rFonts w:hint="eastAsia" w:ascii="宋体" w:hAnsi="宋体" w:eastAsia="宋体" w:cs="宋体"/>
          <w:i w:val="0"/>
          <w:iCs w:val="0"/>
          <w:color w:val="666666"/>
          <w:sz w:val="24"/>
          <w:szCs w:val="24"/>
          <w:u w:val="none"/>
          <w:bdr w:val="none" w:color="auto" w:sz="0" w:space="0"/>
        </w:rPr>
        <w:t>张家口市各县区确认点联系方式</w:t>
      </w:r>
    </w:p>
    <w:tbl>
      <w:tblPr>
        <w:tblW w:w="8115" w:type="dxa"/>
        <w:tblCellSpacing w:w="7"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3927"/>
        <w:gridCol w:w="418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705"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jc w:val="center"/>
              <w:rPr>
                <w:rFonts w:hint="eastAsia" w:ascii="微软雅黑" w:hAnsi="微软雅黑" w:eastAsia="微软雅黑" w:cs="微软雅黑"/>
                <w:i w:val="0"/>
                <w:iCs w:val="0"/>
                <w:color w:val="666666"/>
                <w:sz w:val="24"/>
                <w:szCs w:val="24"/>
                <w:u w:val="none"/>
              </w:rPr>
            </w:pPr>
            <w:r>
              <w:rPr>
                <w:rStyle w:val="5"/>
                <w:rFonts w:hint="eastAsia" w:ascii="宋体" w:hAnsi="宋体" w:eastAsia="宋体" w:cs="宋体"/>
                <w:i w:val="0"/>
                <w:iCs w:val="0"/>
                <w:color w:val="666666"/>
                <w:sz w:val="24"/>
                <w:szCs w:val="24"/>
                <w:u w:val="none"/>
                <w:bdr w:val="none" w:color="auto" w:sz="0" w:space="0"/>
              </w:rPr>
              <w:t>县区确认机构名称</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center"/>
              <w:rPr>
                <w:rFonts w:hint="eastAsia" w:ascii="微软雅黑" w:hAnsi="微软雅黑" w:eastAsia="微软雅黑" w:cs="微软雅黑"/>
                <w:i w:val="0"/>
                <w:iCs w:val="0"/>
                <w:color w:val="666666"/>
                <w:sz w:val="24"/>
                <w:szCs w:val="24"/>
                <w:u w:val="none"/>
              </w:rPr>
            </w:pPr>
            <w:r>
              <w:rPr>
                <w:rStyle w:val="5"/>
                <w:rFonts w:hint="eastAsia" w:ascii="宋体" w:hAnsi="宋体" w:eastAsia="宋体" w:cs="宋体"/>
                <w:i w:val="0"/>
                <w:iCs w:val="0"/>
                <w:color w:val="666666"/>
                <w:sz w:val="24"/>
                <w:szCs w:val="24"/>
                <w:u w:val="none"/>
                <w:bdr w:val="none" w:color="auto" w:sz="0" w:space="0"/>
              </w:rPr>
              <w:t>电话</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桥东区教育和体育局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0313-5906237</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57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桥西区教育体育和科学技术局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w:t>
            </w:r>
            <w:r>
              <w:rPr>
                <w:rFonts w:hint="default" w:ascii="Times New Roman" w:hAnsi="Times New Roman" w:eastAsia="微软雅黑" w:cs="Times New Roman"/>
                <w:i w:val="0"/>
                <w:iCs w:val="0"/>
                <w:color w:val="666666"/>
                <w:sz w:val="24"/>
                <w:szCs w:val="24"/>
                <w:u w:val="none"/>
                <w:bdr w:val="none" w:color="auto" w:sz="0" w:space="0"/>
              </w:rPr>
              <w:t> </w:t>
            </w:r>
            <w:r>
              <w:rPr>
                <w:rFonts w:hint="eastAsia" w:ascii="宋体" w:hAnsi="宋体" w:eastAsia="宋体" w:cs="宋体"/>
                <w:i w:val="0"/>
                <w:iCs w:val="0"/>
                <w:color w:val="666666"/>
                <w:sz w:val="24"/>
                <w:szCs w:val="24"/>
                <w:u w:val="none"/>
                <w:bdr w:val="none" w:color="auto" w:sz="0" w:space="0"/>
              </w:rPr>
              <w:t>2177803</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宣化区教育和体育局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0313-3238225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下花园区教育和体育局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0313-5162918</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经开区教育和体育局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0313-5800502</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崇礼区教育和科学技术局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w:t>
            </w:r>
            <w:r>
              <w:rPr>
                <w:rFonts w:hint="default" w:ascii="Times New Roman" w:hAnsi="Times New Roman" w:eastAsia="微软雅黑" w:cs="Times New Roman"/>
                <w:i w:val="0"/>
                <w:iCs w:val="0"/>
                <w:color w:val="666666"/>
                <w:sz w:val="24"/>
                <w:szCs w:val="24"/>
                <w:u w:val="none"/>
                <w:bdr w:val="none" w:color="auto" w:sz="0" w:space="0"/>
              </w:rPr>
              <w:t> </w:t>
            </w:r>
            <w:r>
              <w:rPr>
                <w:rFonts w:hint="eastAsia" w:ascii="宋体" w:hAnsi="宋体" w:eastAsia="宋体" w:cs="宋体"/>
                <w:i w:val="0"/>
                <w:iCs w:val="0"/>
                <w:color w:val="666666"/>
                <w:sz w:val="24"/>
                <w:szCs w:val="24"/>
                <w:u w:val="none"/>
                <w:bdr w:val="none" w:color="auto" w:sz="0" w:space="0"/>
              </w:rPr>
              <w:t>4612478</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万全区教育和体育局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0313-4230490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察北管理区教育体育和科学局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0313-5367609</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塞北管理区教育体育和科学技术局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0313-5754859</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怀来县教育体育和科学技术局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0313-6230255</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涿鹿县教育和体育局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0313-7615534</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张北县教育体育和科学技术局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0313-5219890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赤城县教育体育和科学技术局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0313-6318413</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沽源县教育体育和科学技术局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0313-5812546</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怀安县教育体育和科学技术局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0313-7812291</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康保县教育和体育局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0313-7638216</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尚义县教育体育和科学技术局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0313-4323550</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阳原县教育体育和科学技术局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0313-7387427</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450" w:hRule="atLeast"/>
          <w:tblCellSpacing w:w="7" w:type="dxa"/>
        </w:trPr>
        <w:tc>
          <w:tcPr>
            <w:tcW w:w="3930"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5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蔚县教育和体育局</w:t>
            </w:r>
          </w:p>
        </w:tc>
        <w:tc>
          <w:tcPr>
            <w:tcW w:w="4185" w:type="dxa"/>
            <w:tcBorders>
              <w:top w:val="single" w:color="auto" w:sz="6" w:space="0"/>
              <w:left w:val="single" w:color="auto" w:sz="6" w:space="0"/>
              <w:bottom w:val="single" w:color="auto" w:sz="6" w:space="0"/>
              <w:right w:val="single" w:color="auto" w:sz="6" w:space="0"/>
            </w:tcBorders>
            <w:shd w:val="clear"/>
            <w:tcMar>
              <w:top w:w="30" w:type="dxa"/>
              <w:left w:w="30" w:type="dxa"/>
              <w:bottom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z w:val="24"/>
                <w:szCs w:val="24"/>
                <w:u w:val="none"/>
                <w:bdr w:val="none" w:color="auto" w:sz="0" w:space="0"/>
              </w:rPr>
              <w:t>0313-7213345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pacing w:val="0"/>
          <w:sz w:val="24"/>
          <w:szCs w:val="24"/>
          <w:u w:val="none"/>
          <w:bdr w:val="none" w:color="auto" w:sz="0" w:space="0"/>
          <w:shd w:val="clear" w:fill="FFFFFF"/>
        </w:rPr>
        <w:t> </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pacing w:val="0"/>
          <w:sz w:val="24"/>
          <w:szCs w:val="24"/>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rPr>
          <w:rFonts w:hint="eastAsia" w:ascii="微软雅黑" w:hAnsi="微软雅黑" w:eastAsia="微软雅黑" w:cs="微软雅黑"/>
          <w:i w:val="0"/>
          <w:iCs w:val="0"/>
          <w:color w:val="666666"/>
          <w:sz w:val="24"/>
          <w:szCs w:val="24"/>
          <w:u w:val="none"/>
        </w:rPr>
      </w:pPr>
      <w:r>
        <w:rPr>
          <w:rFonts w:hint="eastAsia" w:ascii="黑体" w:hAnsi="宋体" w:eastAsia="黑体" w:cs="黑体"/>
          <w:i w:val="0"/>
          <w:iCs w:val="0"/>
          <w:color w:val="666666"/>
          <w:spacing w:val="0"/>
          <w:sz w:val="24"/>
          <w:szCs w:val="24"/>
          <w:u w:val="none"/>
          <w:bdr w:val="none" w:color="auto" w:sz="0" w:space="0"/>
          <w:shd w:val="clear" w:fill="FFFFFF"/>
        </w:rPr>
        <w:t>河北省具备中等学历层次幼儿教育类专业办学资质学校名单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石家庄装备制造学校（原石家庄市职业技术教育中心更名）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石家庄市文化传媒学校（原石家庄市艺术职业学校与原石家庄市第一职业中专学校合并更名）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正定县职业技术教育中心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新乐市职业技术教育中心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承德市工业学校（承德幼儿师范学校）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围场满族蒙古族自治县职业技术教育中心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兴隆县职业技术教育中心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承德县综合职业技术教育中心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滦平县职业技术教育中心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丰宁满族自治县职业技术教育中心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隆化县职教中心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宣化职业技术教育中心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阳原县职业技术教育中心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张北县职业技术教育中心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怀来县职业技术教育中心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万全区职业技术教育中心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张家口市职业技术教育中心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秦皇岛市中等专业学校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唐山市职业教育中心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固安县职业中学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廊坊市职业技术教育中心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三河市职业技术教育中心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保定市女子职业中专学校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涞水县职业技术教育中心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蠡县启发职业技术教育中心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涿州市职业技术教育中心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曲阳县职业技术教育中心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易县职业技术教育中心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泊头职业学院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沧州市职业技术教育中心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黄骅市职业技术教育中心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青县幼儿师范学校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河间市职业教育中心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任丘市职业技术教育中心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衡水市职业技术教育中心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衡水科技工程学校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邢台市职业技术教育中心（邢台技师学院）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南宫市职业技术教育中心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威县职业技术教育中心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邢台现代职业学校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沙河市综合职教中心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内丘县职业技术教育中心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邯郸学院武安分院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邯郸学院曲周分院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邯郸学院大名分院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邯郸市职教中心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定州市职业技术教育中心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辛集市职业技术教育中心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河北经济管理学校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石家庄工程技术学校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95"/>
        <w:rPr>
          <w:rFonts w:hint="eastAsia" w:ascii="微软雅黑" w:hAnsi="微软雅黑" w:eastAsia="微软雅黑" w:cs="微软雅黑"/>
          <w:i w:val="0"/>
          <w:iCs w:val="0"/>
          <w:color w:val="666666"/>
          <w:sz w:val="24"/>
          <w:szCs w:val="24"/>
          <w:u w:val="none"/>
        </w:rPr>
      </w:pPr>
      <w:r>
        <w:rPr>
          <w:rFonts w:hint="eastAsia" w:ascii="宋体" w:hAnsi="宋体" w:eastAsia="宋体" w:cs="宋体"/>
          <w:i w:val="0"/>
          <w:iCs w:val="0"/>
          <w:color w:val="666666"/>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666666"/>
          <w:spacing w:val="0"/>
          <w:sz w:val="24"/>
          <w:szCs w:val="24"/>
          <w:u w:val="none"/>
          <w:bdr w:val="none" w:color="auto" w:sz="0" w:space="0"/>
          <w:shd w:val="clear" w:fill="FFFFFF"/>
        </w:rPr>
        <w:t>1.石家庄市职业技术教育中心于2019年7月，与石家庄市机械技工学校和石家庄市工业和信息化中专学校合并后，更名为石家庄装备制造学校。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0A0A0A"/>
          <w:spacing w:val="0"/>
          <w:sz w:val="24"/>
          <w:szCs w:val="24"/>
          <w:u w:val="none"/>
          <w:bdr w:val="none" w:color="auto" w:sz="0" w:space="0"/>
          <w:shd w:val="clear" w:fill="FFFFFF"/>
        </w:rPr>
        <w:t>2.石家庄市艺术职业学校和石家庄市第一职业中专学校于2018年6月，与石家庄市经贸学校合并后，更名为石家庄市文化传媒学校。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rPr>
          <w:rFonts w:hint="eastAsia" w:ascii="微软雅黑" w:hAnsi="微软雅黑" w:eastAsia="微软雅黑" w:cs="微软雅黑"/>
          <w:i w:val="0"/>
          <w:iCs w:val="0"/>
          <w:color w:val="666666"/>
          <w:sz w:val="24"/>
          <w:szCs w:val="24"/>
          <w:u w:val="none"/>
        </w:rPr>
      </w:pPr>
      <w:r>
        <w:rPr>
          <w:rFonts w:hint="eastAsia" w:ascii="仿宋" w:hAnsi="仿宋" w:eastAsia="仿宋" w:cs="仿宋"/>
          <w:i w:val="0"/>
          <w:iCs w:val="0"/>
          <w:color w:val="0A0A0A"/>
          <w:spacing w:val="0"/>
          <w:sz w:val="24"/>
          <w:szCs w:val="24"/>
          <w:u w:val="none"/>
          <w:bdr w:val="none" w:color="auto" w:sz="0" w:space="0"/>
          <w:shd w:val="clear" w:fill="FFFFFF"/>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申请幼儿园教师认定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rPr>
          <w:rFonts w:hint="eastAsia" w:ascii="微软雅黑" w:hAnsi="微软雅黑" w:eastAsia="微软雅黑" w:cs="微软雅黑"/>
          <w:i w:val="0"/>
          <w:iCs w:val="0"/>
          <w:color w:val="666666"/>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41294F43"/>
    <w:rsid w:val="4129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2022-09-29T08:56:00Z</dcterms:created>
  <dc:creator>빅뱅</dc:creator>
  <cp:lastModifiedBy>빅뱅</cp:lastModifiedBy>
  <dcterms:modified xsi:type="dcterms:W3CDTF">2022-09-29T09:05:15Z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C74288E6E3E244618A34BA095B44D72C</vt:lpwstr>
  </property>
</Properties>
</file>